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840" w:hanging="840"/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3</w:t>
      </w:r>
    </w:p>
    <w:p>
      <w:pPr>
        <w:tabs>
          <w:tab w:val="right" w:pos="8730"/>
        </w:tabs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中国新闻奖参评作品推荐表</w:t>
      </w:r>
    </w:p>
    <w:p>
      <w:pPr>
        <w:tabs>
          <w:tab w:val="right" w:pos="8730"/>
        </w:tabs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(音视频新闻访谈、新闻直播和广播电视新闻编排)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11"/>
        <w:gridCol w:w="179"/>
        <w:gridCol w:w="718"/>
        <w:gridCol w:w="497"/>
        <w:gridCol w:w="951"/>
        <w:gridCol w:w="792"/>
        <w:gridCol w:w="76"/>
        <w:gridCol w:w="874"/>
        <w:gridCol w:w="499"/>
        <w:gridCol w:w="368"/>
        <w:gridCol w:w="97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7" w:type="dxa"/>
            <w:gridSpan w:val="4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190" w:type="dxa"/>
            <w:gridSpan w:val="5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7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参评国际传播的作品在本栏内填写作品体裁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7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209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  <w:p>
            <w:pPr>
              <w:spacing w:line="3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按“集体”申报时，须附对作品做出主要贡献的人员名单。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编辑原则上不能空缺，超过3人按“集体”申报。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刊播单位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209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广电作品填报频率、频道以及栏目名称。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广电作品填报x月x日x时x分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114" w:type="dxa"/>
            <w:gridSpan w:val="9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︵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222" w:type="dxa"/>
            <w:gridSpan w:val="12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222" w:type="dxa"/>
            <w:gridSpan w:val="12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填报作品刊播后的社会影响，转载、引用情况。通讯社作品填报落地和采用情况。不超过500字。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222" w:type="dxa"/>
            <w:gridSpan w:val="12"/>
            <w:noWrap w:val="0"/>
            <w:vAlign w:val="top"/>
          </w:tcPr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组织报送参评的，由初评评委会在本栏内填报评语及推荐理由。报送单位主要负责人签名并加盖单位公章。</w:t>
            </w:r>
          </w:p>
          <w:p>
            <w:pPr>
              <w:ind w:firstLine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自荐、他荐的，推荐人在本栏内填写推荐理由并签名。</w:t>
            </w:r>
          </w:p>
          <w:p>
            <w:pPr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7" w:type="dxa"/>
            <w:gridSpan w:val="4"/>
            <w:noWrap w:val="0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75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2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以下仅供自荐、他荐作品填报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42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737" w:hRule="exact"/>
          <w:jc w:val="center"/>
        </w:trPr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42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661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获奖项名称、等级</w:t>
            </w:r>
          </w:p>
        </w:tc>
        <w:tc>
          <w:tcPr>
            <w:tcW w:w="66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</w:t>
      </w:r>
      <w:r>
        <w:rPr>
          <w:rFonts w:ascii="楷体" w:hAnsi="楷体" w:eastAsia="楷体"/>
          <w:sz w:val="28"/>
        </w:rPr>
        <w:t>www.zgjx.cn</w:t>
      </w:r>
      <w:r>
        <w:rPr>
          <w:rFonts w:hint="eastAsia" w:ascii="楷体" w:hAnsi="楷体" w:eastAsia="楷体"/>
          <w:sz w:val="28"/>
        </w:rPr>
        <w:t>下载。</w:t>
      </w:r>
    </w:p>
    <w:p>
      <w:pPr>
        <w:spacing w:line="360" w:lineRule="exact"/>
        <w:ind w:firstLine="105" w:firstLineChars="50"/>
        <w:rPr>
          <w:rFonts w:hint="eastAsia" w:ascii="仿宋_GB2312" w:hAnsi="华文仿宋" w:eastAsia="仿宋_GB2312"/>
          <w:color w:val="000000"/>
          <w:szCs w:val="21"/>
        </w:rPr>
      </w:pPr>
    </w:p>
    <w:p>
      <w:pPr>
        <w:spacing w:line="36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560" w:lineRule="exact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ascii="华文中宋" w:hAnsi="华文中宋" w:eastAsia="华文中宋"/>
          <w:color w:val="000000"/>
          <w:sz w:val="36"/>
          <w:szCs w:val="36"/>
        </w:rPr>
        <w:br w:type="page"/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(广播电视新闻专栏)</w:t>
      </w:r>
    </w:p>
    <w:tbl>
      <w:tblPr>
        <w:tblStyle w:val="3"/>
        <w:tblW w:w="9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93"/>
        <w:gridCol w:w="199"/>
        <w:gridCol w:w="505"/>
        <w:gridCol w:w="912"/>
        <w:gridCol w:w="1404"/>
        <w:gridCol w:w="217"/>
        <w:gridCol w:w="222"/>
        <w:gridCol w:w="1100"/>
        <w:gridCol w:w="6"/>
        <w:gridCol w:w="311"/>
        <w:gridCol w:w="455"/>
        <w:gridCol w:w="112"/>
        <w:gridCol w:w="1211"/>
        <w:gridCol w:w="1069"/>
        <w:gridCol w:w="1087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栏目名称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0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创办时间</w:t>
            </w: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原创单位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0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周期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0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华文中宋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Hans"/>
              </w:rPr>
              <w:t>频道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Hans"/>
              </w:rPr>
              <w:t>率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语种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0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90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420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w w:val="95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90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填报作品刊播后的社会影响，转载、引用情况。通讯社作品填报落地和采用情况。不超过500字。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spacing w:line="34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90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组织报送参评的，由初评评委会在本栏内填报评语及推荐理由。报送单位主要负责人签名并加盖单位公章。</w:t>
            </w:r>
          </w:p>
          <w:p>
            <w:pPr>
              <w:ind w:firstLine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自荐、他荐的，推荐人在本栏内填写推荐理由并签名。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1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8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3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3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E-mail</w:t>
            </w:r>
          </w:p>
        </w:tc>
        <w:tc>
          <w:tcPr>
            <w:tcW w:w="428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47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3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985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以下仅供自荐、他荐作品填报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96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rPr>
          <w:trHeight w:val="741" w:hRule="exact"/>
          <w:jc w:val="center"/>
        </w:trPr>
        <w:tc>
          <w:tcPr>
            <w:tcW w:w="121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722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96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722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37" w:hRule="exact"/>
          <w:jc w:val="center"/>
        </w:trPr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获奖项名称、等级</w:t>
            </w:r>
          </w:p>
        </w:tc>
        <w:tc>
          <w:tcPr>
            <w:tcW w:w="719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exac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4964AD4"/>
    <w:rsid w:val="0230269F"/>
    <w:rsid w:val="04964AD4"/>
    <w:rsid w:val="21155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81</Words>
  <Characters>84</Characters>
  <Lines>0</Lines>
  <Paragraphs>0</Paragraphs>
  <TotalTime>0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小玉</dc:creator>
  <cp:lastModifiedBy>小玉</cp:lastModifiedBy>
  <dcterms:modified xsi:type="dcterms:W3CDTF">2022-06-13T02:25:06Z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1B06E200901841A593C8B44F468567A1</vt:lpwstr>
  </property>
</Properties>
</file>