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B7B3" w14:textId="77777777" w:rsidR="004B015B" w:rsidRPr="004B015B" w:rsidRDefault="004B015B" w:rsidP="004B015B">
      <w:pPr>
        <w:spacing w:line="560" w:lineRule="exact"/>
        <w:ind w:firstLineChars="250" w:firstLine="1100"/>
        <w:rPr>
          <w:rFonts w:ascii="方正小标宋简体" w:eastAsia="方正小标宋简体" w:hAnsi="仿宋" w:cstheme="majorEastAsia"/>
          <w:bCs/>
          <w:sz w:val="44"/>
          <w:szCs w:val="44"/>
        </w:rPr>
      </w:pPr>
      <w:r w:rsidRPr="004B015B">
        <w:rPr>
          <w:rFonts w:ascii="方正小标宋简体" w:eastAsia="方正小标宋简体" w:hAnsi="仿宋" w:cstheme="majorEastAsia" w:hint="eastAsia"/>
          <w:bCs/>
          <w:sz w:val="44"/>
          <w:szCs w:val="44"/>
        </w:rPr>
        <w:t>“塑造可信可爱可敬中国形象”</w:t>
      </w:r>
    </w:p>
    <w:p w14:paraId="16FD49F6" w14:textId="77777777" w:rsidR="004B015B" w:rsidRPr="004B015B" w:rsidRDefault="004B015B" w:rsidP="004B015B">
      <w:pPr>
        <w:spacing w:line="560" w:lineRule="exact"/>
        <w:jc w:val="center"/>
        <w:rPr>
          <w:rFonts w:ascii="方正小标宋简体" w:eastAsia="方正小标宋简体" w:hAnsi="仿宋" w:cs="仿宋"/>
          <w:sz w:val="44"/>
          <w:szCs w:val="44"/>
        </w:rPr>
      </w:pPr>
      <w:r w:rsidRPr="004B015B">
        <w:rPr>
          <w:rFonts w:ascii="方正小标宋简体" w:eastAsia="方正小标宋简体" w:hAnsi="仿宋" w:cstheme="majorEastAsia" w:hint="eastAsia"/>
          <w:bCs/>
          <w:sz w:val="44"/>
          <w:szCs w:val="44"/>
        </w:rPr>
        <w:t>国际传播论坛</w:t>
      </w:r>
    </w:p>
    <w:p w14:paraId="0E0B267B" w14:textId="77777777" w:rsidR="004B015B" w:rsidRPr="004B015B" w:rsidRDefault="004B015B" w:rsidP="004B015B">
      <w:pPr>
        <w:pStyle w:val="Default"/>
        <w:spacing w:line="560" w:lineRule="exact"/>
        <w:rPr>
          <w:rFonts w:ascii="仿宋" w:eastAsia="仿宋" w:hAnsi="仿宋" w:cs="仿宋"/>
          <w:sz w:val="32"/>
          <w:szCs w:val="32"/>
        </w:rPr>
      </w:pPr>
    </w:p>
    <w:p w14:paraId="5CCFF46E" w14:textId="0E565A6E" w:rsidR="004B015B" w:rsidRPr="004B015B" w:rsidRDefault="00FE3659" w:rsidP="004B015B">
      <w:pPr>
        <w:spacing w:line="560" w:lineRule="exact"/>
        <w:ind w:firstLineChars="200" w:firstLine="640"/>
        <w:rPr>
          <w:rFonts w:ascii="仿宋" w:eastAsia="仿宋" w:hAnsi="仿宋" w:cs="方正仿宋_GB2312"/>
          <w:sz w:val="32"/>
          <w:szCs w:val="32"/>
        </w:rPr>
      </w:pPr>
      <w:r>
        <w:rPr>
          <w:rFonts w:ascii="仿宋" w:eastAsia="仿宋" w:hAnsi="仿宋" w:cs="仿宋" w:hint="eastAsia"/>
          <w:sz w:val="32"/>
          <w:szCs w:val="32"/>
        </w:rPr>
        <w:t>2022中国新媒体大会</w:t>
      </w:r>
      <w:r w:rsidR="004B015B" w:rsidRPr="004B015B">
        <w:rPr>
          <w:rFonts w:ascii="仿宋" w:eastAsia="仿宋" w:hAnsi="仿宋" w:cs="方正仿宋_GB2312" w:hint="eastAsia"/>
          <w:sz w:val="32"/>
          <w:szCs w:val="32"/>
        </w:rPr>
        <w:t>国际传</w:t>
      </w:r>
      <w:r w:rsidR="00AD0D11">
        <w:rPr>
          <w:rFonts w:ascii="仿宋" w:eastAsia="仿宋" w:hAnsi="仿宋" w:cs="方正仿宋_GB2312" w:hint="eastAsia"/>
          <w:sz w:val="32"/>
          <w:szCs w:val="32"/>
        </w:rPr>
        <w:t>播论坛围绕如何打造可信、可爱、可敬的中国形象，以“让世界听见”“让世界看见”</w:t>
      </w:r>
      <w:r w:rsidR="004B015B" w:rsidRPr="004B015B">
        <w:rPr>
          <w:rFonts w:ascii="仿宋" w:eastAsia="仿宋" w:hAnsi="仿宋" w:cs="方正仿宋_GB2312" w:hint="eastAsia"/>
          <w:sz w:val="32"/>
          <w:szCs w:val="32"/>
        </w:rPr>
        <w:t>“与世界相见”三个篇章，分别邀请各界人士讲述传播创新实践背后的中国故事，</w:t>
      </w:r>
      <w:r w:rsidR="004B015B" w:rsidRPr="004B015B">
        <w:rPr>
          <w:rFonts w:ascii="仿宋" w:eastAsia="仿宋" w:hAnsi="仿宋" w:cs="仿宋" w:hint="eastAsia"/>
          <w:sz w:val="32"/>
          <w:szCs w:val="32"/>
        </w:rPr>
        <w:t>探讨新媒体集群如何</w:t>
      </w:r>
      <w:r w:rsidR="004B015B" w:rsidRPr="004B015B">
        <w:rPr>
          <w:rFonts w:ascii="仿宋" w:eastAsia="仿宋" w:hAnsi="仿宋" w:cs="方正仿宋_GB2312" w:hint="eastAsia"/>
          <w:sz w:val="32"/>
          <w:szCs w:val="32"/>
        </w:rPr>
        <w:t xml:space="preserve">加强国际传播的创新力度，为我国改革发展稳定营造有利外部舆论环境。  </w:t>
      </w:r>
    </w:p>
    <w:p w14:paraId="30E0FF32" w14:textId="77777777" w:rsidR="004B015B" w:rsidRPr="004B015B" w:rsidRDefault="004B015B" w:rsidP="004B015B">
      <w:pPr>
        <w:spacing w:line="560" w:lineRule="exact"/>
        <w:ind w:firstLineChars="200" w:firstLine="640"/>
        <w:rPr>
          <w:rFonts w:ascii="黑体" w:eastAsia="黑体" w:hAnsi="黑体" w:cs="仿宋"/>
          <w:bCs/>
          <w:sz w:val="32"/>
          <w:szCs w:val="32"/>
        </w:rPr>
      </w:pPr>
      <w:r w:rsidRPr="004B015B">
        <w:rPr>
          <w:rFonts w:ascii="黑体" w:eastAsia="黑体" w:hAnsi="黑体" w:cs="仿宋" w:hint="eastAsia"/>
          <w:bCs/>
          <w:sz w:val="32"/>
          <w:szCs w:val="32"/>
        </w:rPr>
        <w:t>一、具体内容</w:t>
      </w:r>
    </w:p>
    <w:p w14:paraId="42AAF5D5" w14:textId="77777777" w:rsidR="004B015B" w:rsidRPr="004B015B" w:rsidRDefault="004B015B" w:rsidP="00081AC9">
      <w:pPr>
        <w:pStyle w:val="Default"/>
        <w:spacing w:line="560" w:lineRule="exact"/>
        <w:ind w:firstLine="640"/>
        <w:jc w:val="both"/>
        <w:rPr>
          <w:rFonts w:ascii="仿宋" w:eastAsia="仿宋" w:hAnsi="仿宋" w:cs="仿宋"/>
          <w:sz w:val="32"/>
          <w:szCs w:val="32"/>
        </w:rPr>
      </w:pPr>
      <w:r w:rsidRPr="004B015B">
        <w:rPr>
          <w:rFonts w:ascii="仿宋" w:eastAsia="仿宋" w:hAnsi="仿宋" w:cs="仿宋" w:hint="eastAsia"/>
          <w:sz w:val="32"/>
          <w:szCs w:val="32"/>
        </w:rPr>
        <w:t>论坛分为领导致辞、主题演讲、“云亮相”环节VCR与项目签约四个部分。</w:t>
      </w:r>
    </w:p>
    <w:p w14:paraId="33A5CFF6" w14:textId="5C7B9D5F" w:rsidR="004B015B" w:rsidRPr="004B015B" w:rsidRDefault="004B015B" w:rsidP="00081AC9">
      <w:pPr>
        <w:pStyle w:val="Default"/>
        <w:spacing w:line="560" w:lineRule="exact"/>
        <w:ind w:firstLine="640"/>
        <w:jc w:val="both"/>
        <w:rPr>
          <w:rFonts w:ascii="仿宋" w:eastAsia="仿宋" w:hAnsi="仿宋" w:cs="方正仿宋_GB2312"/>
          <w:kern w:val="2"/>
          <w:sz w:val="32"/>
          <w:szCs w:val="32"/>
        </w:rPr>
      </w:pPr>
      <w:r w:rsidRPr="004B015B">
        <w:rPr>
          <w:rFonts w:ascii="仿宋" w:eastAsia="仿宋" w:hAnsi="仿宋" w:cs="楷体" w:hint="eastAsia"/>
          <w:b/>
          <w:bCs/>
          <w:sz w:val="32"/>
          <w:szCs w:val="32"/>
        </w:rPr>
        <w:t>领导致辞。</w:t>
      </w:r>
      <w:r w:rsidR="00AD0D11" w:rsidRPr="00AD0D11">
        <w:rPr>
          <w:rFonts w:ascii="仿宋" w:eastAsia="仿宋" w:hAnsi="仿宋" w:cs="楷体" w:hint="eastAsia"/>
          <w:bCs/>
          <w:sz w:val="32"/>
          <w:szCs w:val="32"/>
        </w:rPr>
        <w:t>邀请</w:t>
      </w:r>
      <w:r w:rsidRPr="004B015B">
        <w:rPr>
          <w:rFonts w:ascii="仿宋" w:eastAsia="仿宋" w:hAnsi="仿宋" w:cs="方正仿宋_GB2312" w:hint="eastAsia"/>
          <w:kern w:val="2"/>
          <w:sz w:val="32"/>
          <w:szCs w:val="32"/>
        </w:rPr>
        <w:t>中国记协、湖南省委相关</w:t>
      </w:r>
      <w:r w:rsidR="00AD0D11">
        <w:rPr>
          <w:rFonts w:ascii="仿宋" w:eastAsia="仿宋" w:hAnsi="仿宋" w:cs="方正仿宋_GB2312" w:hint="eastAsia"/>
          <w:kern w:val="2"/>
          <w:sz w:val="32"/>
          <w:szCs w:val="32"/>
        </w:rPr>
        <w:t>负责人</w:t>
      </w:r>
      <w:r w:rsidR="00081AC9">
        <w:rPr>
          <w:rFonts w:ascii="仿宋" w:eastAsia="仿宋" w:hAnsi="仿宋" w:cs="方正仿宋_GB2312" w:hint="eastAsia"/>
          <w:kern w:val="2"/>
          <w:sz w:val="32"/>
          <w:szCs w:val="32"/>
        </w:rPr>
        <w:t>致辞</w:t>
      </w:r>
      <w:r w:rsidRPr="004B015B">
        <w:rPr>
          <w:rFonts w:ascii="仿宋" w:eastAsia="仿宋" w:hAnsi="仿宋" w:cs="方正仿宋_GB2312" w:hint="eastAsia"/>
          <w:kern w:val="2"/>
          <w:sz w:val="32"/>
          <w:szCs w:val="32"/>
        </w:rPr>
        <w:t>。</w:t>
      </w:r>
    </w:p>
    <w:p w14:paraId="7B27D333" w14:textId="77777777" w:rsidR="00AD0D11" w:rsidRDefault="004B015B" w:rsidP="00081AC9">
      <w:pPr>
        <w:pStyle w:val="Default"/>
        <w:spacing w:line="560" w:lineRule="exact"/>
        <w:ind w:firstLineChars="200" w:firstLine="643"/>
        <w:jc w:val="both"/>
        <w:rPr>
          <w:rFonts w:ascii="仿宋" w:eastAsia="仿宋" w:hAnsi="仿宋" w:cs="仿宋"/>
          <w:sz w:val="32"/>
          <w:szCs w:val="32"/>
          <w:lang w:eastAsia="zh-Hans"/>
        </w:rPr>
      </w:pPr>
      <w:r w:rsidRPr="004B015B">
        <w:rPr>
          <w:rFonts w:ascii="仿宋" w:eastAsia="仿宋" w:hAnsi="仿宋" w:cs="楷体" w:hint="eastAsia"/>
          <w:b/>
          <w:bCs/>
          <w:sz w:val="32"/>
          <w:szCs w:val="32"/>
        </w:rPr>
        <w:t>主题演讲</w:t>
      </w:r>
      <w:r w:rsidRPr="004B015B">
        <w:rPr>
          <w:rFonts w:ascii="仿宋" w:eastAsia="仿宋" w:hAnsi="仿宋" w:cs="方正仿宋_GB2312" w:hint="eastAsia"/>
          <w:kern w:val="2"/>
          <w:sz w:val="32"/>
          <w:szCs w:val="32"/>
        </w:rPr>
        <w:t>。</w:t>
      </w:r>
      <w:r w:rsidRPr="004B015B">
        <w:rPr>
          <w:rFonts w:ascii="仿宋" w:eastAsia="仿宋" w:hAnsi="仿宋" w:cs="方正仿宋_GB2312" w:hint="eastAsia"/>
          <w:kern w:val="2"/>
          <w:sz w:val="32"/>
          <w:szCs w:val="32"/>
          <w:lang w:eastAsia="zh-Hans"/>
        </w:rPr>
        <w:t>在</w:t>
      </w:r>
      <w:r w:rsidRPr="004B015B">
        <w:rPr>
          <w:rFonts w:ascii="仿宋" w:eastAsia="仿宋" w:hAnsi="仿宋" w:cs="楷体" w:hint="eastAsia"/>
          <w:b/>
          <w:bCs/>
          <w:sz w:val="32"/>
          <w:szCs w:val="32"/>
        </w:rPr>
        <w:t>“让世界听见·我们的声音是可信的”</w:t>
      </w:r>
      <w:r w:rsidRPr="004B015B">
        <w:rPr>
          <w:rFonts w:ascii="仿宋" w:eastAsia="仿宋" w:hAnsi="仿宋" w:cs="宋体" w:hint="eastAsia"/>
          <w:kern w:val="2"/>
          <w:sz w:val="32"/>
          <w:szCs w:val="32"/>
          <w:lang w:eastAsia="zh-Hans"/>
        </w:rPr>
        <w:t>篇章中</w:t>
      </w:r>
      <w:r w:rsidRPr="004B015B">
        <w:rPr>
          <w:rFonts w:ascii="仿宋" w:eastAsia="仿宋" w:hAnsi="仿宋" w:cs="方正仿宋_GB2312" w:hint="eastAsia"/>
          <w:sz w:val="32"/>
          <w:szCs w:val="32"/>
        </w:rPr>
        <w:t>，</w:t>
      </w:r>
      <w:r w:rsidRPr="004B015B">
        <w:rPr>
          <w:rFonts w:ascii="仿宋" w:eastAsia="仿宋" w:hAnsi="仿宋" w:cs="方正仿宋_GB2312" w:hint="eastAsia"/>
          <w:sz w:val="32"/>
          <w:szCs w:val="32"/>
          <w:lang w:eastAsia="zh-Hans"/>
        </w:rPr>
        <w:t>新华网、人民网等传媒“国家队”</w:t>
      </w:r>
      <w:r w:rsidRPr="004B015B">
        <w:rPr>
          <w:rFonts w:ascii="仿宋" w:eastAsia="仿宋" w:hAnsi="仿宋" w:cs="宋体" w:hint="eastAsia"/>
          <w:kern w:val="2"/>
          <w:sz w:val="32"/>
          <w:szCs w:val="32"/>
        </w:rPr>
        <w:t>将分享他们用好海外社交媒体、实现中国对外传播“弯道超车”的故事；</w:t>
      </w:r>
      <w:r w:rsidRPr="004B015B">
        <w:rPr>
          <w:rFonts w:ascii="仿宋" w:eastAsia="仿宋" w:hAnsi="仿宋" w:cs="楷体" w:hint="eastAsia"/>
          <w:b/>
          <w:bCs/>
          <w:sz w:val="32"/>
          <w:szCs w:val="32"/>
        </w:rPr>
        <w:t>“让世界看见·你看到的中国是可爱的”</w:t>
      </w:r>
      <w:r w:rsidRPr="004B015B">
        <w:rPr>
          <w:rFonts w:ascii="仿宋" w:eastAsia="仿宋" w:hAnsi="仿宋" w:cs="宋体" w:hint="eastAsia"/>
          <w:sz w:val="32"/>
          <w:szCs w:val="32"/>
          <w:lang w:eastAsia="zh-Hans"/>
        </w:rPr>
        <w:t>这一篇章将依托</w:t>
      </w:r>
      <w:r w:rsidRPr="004B015B">
        <w:rPr>
          <w:rFonts w:ascii="仿宋" w:eastAsia="仿宋" w:hAnsi="仿宋" w:hint="eastAsia"/>
          <w:spacing w:val="-11"/>
          <w:sz w:val="32"/>
          <w:szCs w:val="32"/>
          <w:lang w:eastAsia="zh-Hans"/>
        </w:rPr>
        <w:t>“读懂中国”国际会议、中国外文局等对外传播</w:t>
      </w:r>
      <w:r w:rsidRPr="004B015B">
        <w:rPr>
          <w:rFonts w:ascii="仿宋" w:eastAsia="仿宋" w:hAnsi="仿宋" w:cs="宋体" w:hint="eastAsia"/>
          <w:sz w:val="32"/>
          <w:szCs w:val="32"/>
          <w:lang w:eastAsia="zh-Hans"/>
        </w:rPr>
        <w:t>机构</w:t>
      </w:r>
      <w:r w:rsidRPr="004B015B">
        <w:rPr>
          <w:rFonts w:ascii="仿宋" w:eastAsia="仿宋" w:hAnsi="仿宋" w:hint="eastAsia"/>
          <w:spacing w:val="-11"/>
          <w:sz w:val="32"/>
          <w:szCs w:val="32"/>
          <w:lang w:eastAsia="zh-Hans"/>
        </w:rPr>
        <w:t>的实践</w:t>
      </w:r>
      <w:r w:rsidRPr="004B015B">
        <w:rPr>
          <w:rFonts w:ascii="仿宋" w:eastAsia="仿宋" w:hAnsi="仿宋" w:hint="eastAsia"/>
          <w:spacing w:val="-11"/>
          <w:sz w:val="32"/>
          <w:szCs w:val="32"/>
        </w:rPr>
        <w:t>，介绍</w:t>
      </w:r>
      <w:r w:rsidRPr="004B015B">
        <w:rPr>
          <w:rFonts w:ascii="仿宋" w:eastAsia="仿宋" w:hAnsi="仿宋" w:hint="eastAsia"/>
          <w:spacing w:val="-11"/>
          <w:sz w:val="32"/>
          <w:szCs w:val="32"/>
          <w:lang w:eastAsia="zh-Hans"/>
        </w:rPr>
        <w:t>媒体融合态势下，新媒体在中国国家形象“自塑”中提供的新渠道、新样态、新特点、新进路。</w:t>
      </w:r>
      <w:r w:rsidRPr="004B015B">
        <w:rPr>
          <w:rFonts w:ascii="仿宋" w:eastAsia="仿宋" w:hAnsi="仿宋" w:cs="楷体" w:hint="eastAsia"/>
          <w:b/>
          <w:bCs/>
          <w:sz w:val="32"/>
          <w:szCs w:val="32"/>
        </w:rPr>
        <w:t>“与世界相见·真实的中国是可敬的”</w:t>
      </w:r>
      <w:r w:rsidRPr="004B015B">
        <w:rPr>
          <w:rFonts w:ascii="仿宋" w:eastAsia="仿宋" w:hAnsi="仿宋" w:cs="宋体" w:hint="eastAsia"/>
          <w:kern w:val="2"/>
          <w:sz w:val="32"/>
          <w:szCs w:val="32"/>
        </w:rPr>
        <w:t>中</w:t>
      </w:r>
      <w:r w:rsidRPr="004B015B">
        <w:rPr>
          <w:rFonts w:ascii="仿宋" w:eastAsia="仿宋" w:hAnsi="仿宋" w:cs="楷体" w:hint="eastAsia"/>
          <w:b/>
          <w:bCs/>
          <w:sz w:val="32"/>
          <w:szCs w:val="32"/>
        </w:rPr>
        <w:t>，</w:t>
      </w:r>
      <w:r w:rsidRPr="004B015B">
        <w:rPr>
          <w:rFonts w:ascii="仿宋" w:eastAsia="仿宋" w:hAnsi="仿宋" w:cs="仿宋" w:hint="eastAsia"/>
          <w:sz w:val="32"/>
          <w:szCs w:val="32"/>
          <w:lang w:eastAsia="zh-Hans"/>
        </w:rPr>
        <w:t>将以事实案例展现中国大国精神尤其是新冠疫情后体现的责任担当等。</w:t>
      </w:r>
    </w:p>
    <w:p w14:paraId="41DE4CA1" w14:textId="77777777" w:rsidR="004B015B" w:rsidRPr="004B015B" w:rsidRDefault="004B015B" w:rsidP="00081AC9">
      <w:pPr>
        <w:pStyle w:val="Default"/>
        <w:spacing w:line="560" w:lineRule="exact"/>
        <w:ind w:firstLineChars="200" w:firstLine="643"/>
        <w:jc w:val="both"/>
        <w:rPr>
          <w:rFonts w:ascii="仿宋" w:eastAsia="仿宋" w:hAnsi="仿宋" w:cs="仿宋"/>
          <w:sz w:val="32"/>
          <w:szCs w:val="32"/>
        </w:rPr>
      </w:pPr>
      <w:r w:rsidRPr="004B015B">
        <w:rPr>
          <w:rFonts w:ascii="仿宋" w:eastAsia="仿宋" w:hAnsi="仿宋" w:cs="楷体" w:hint="eastAsia"/>
          <w:b/>
          <w:bCs/>
          <w:sz w:val="32"/>
          <w:szCs w:val="32"/>
        </w:rPr>
        <w:t>“云亮相”环节VCR</w:t>
      </w:r>
      <w:r w:rsidRPr="004B015B">
        <w:rPr>
          <w:rFonts w:ascii="仿宋" w:eastAsia="仿宋" w:hAnsi="仿宋" w:cs="仿宋" w:hint="eastAsia"/>
          <w:b/>
          <w:bCs/>
          <w:sz w:val="32"/>
          <w:szCs w:val="32"/>
        </w:rPr>
        <w:t>。</w:t>
      </w:r>
      <w:r w:rsidRPr="004B015B">
        <w:rPr>
          <w:rFonts w:ascii="仿宋" w:eastAsia="仿宋" w:hAnsi="仿宋" w:cs="仿宋" w:hint="eastAsia"/>
          <w:sz w:val="32"/>
          <w:szCs w:val="32"/>
        </w:rPr>
        <w:t>全国6家国际传播中心负责人展示各地深入学习贯彻落实习近平总书记关于加强国际传播能力建设重要讲话精神的生动实践。</w:t>
      </w:r>
    </w:p>
    <w:p w14:paraId="082E9522" w14:textId="77777777" w:rsidR="004B015B" w:rsidRPr="004B015B" w:rsidRDefault="004B015B" w:rsidP="00081AC9">
      <w:pPr>
        <w:pStyle w:val="Default"/>
        <w:spacing w:line="560" w:lineRule="exact"/>
        <w:ind w:firstLineChars="200" w:firstLine="643"/>
        <w:jc w:val="both"/>
        <w:rPr>
          <w:rFonts w:ascii="仿宋" w:eastAsia="仿宋" w:hAnsi="仿宋"/>
          <w:spacing w:val="-6"/>
          <w:sz w:val="32"/>
          <w:szCs w:val="32"/>
        </w:rPr>
      </w:pPr>
      <w:r w:rsidRPr="004B015B">
        <w:rPr>
          <w:rFonts w:ascii="仿宋" w:eastAsia="仿宋" w:hAnsi="仿宋" w:cs="楷体" w:hint="eastAsia"/>
          <w:b/>
          <w:bCs/>
          <w:sz w:val="32"/>
          <w:szCs w:val="32"/>
        </w:rPr>
        <w:lastRenderedPageBreak/>
        <w:t>项目签约。</w:t>
      </w:r>
      <w:r w:rsidRPr="004B015B">
        <w:rPr>
          <w:rFonts w:ascii="仿宋" w:eastAsia="仿宋" w:hAnsi="仿宋" w:cs="仿宋" w:hint="eastAsia"/>
          <w:sz w:val="32"/>
          <w:szCs w:val="32"/>
        </w:rPr>
        <w:t>芒果TV与老挝国家电视台、云南无线数字电视文化传媒股份有限公司签约。</w:t>
      </w:r>
    </w:p>
    <w:p w14:paraId="7E1BE841" w14:textId="77777777" w:rsidR="004B015B" w:rsidRDefault="004B015B" w:rsidP="00081AC9">
      <w:pPr>
        <w:spacing w:line="560" w:lineRule="exact"/>
        <w:ind w:firstLineChars="200" w:firstLine="640"/>
        <w:rPr>
          <w:rFonts w:ascii="黑体" w:eastAsia="黑体" w:hAnsi="黑体" w:cs="仿宋"/>
          <w:bCs/>
          <w:sz w:val="32"/>
          <w:szCs w:val="32"/>
        </w:rPr>
      </w:pPr>
      <w:r w:rsidRPr="004B015B">
        <w:rPr>
          <w:rFonts w:ascii="黑体" w:eastAsia="黑体" w:hAnsi="黑体" w:cs="仿宋" w:hint="eastAsia"/>
          <w:bCs/>
          <w:sz w:val="32"/>
          <w:szCs w:val="32"/>
        </w:rPr>
        <w:t>二、亮点特色</w:t>
      </w:r>
    </w:p>
    <w:p w14:paraId="0FA9FA94" w14:textId="44DA0E61" w:rsidR="004B015B" w:rsidRDefault="004B015B" w:rsidP="00081AC9">
      <w:pPr>
        <w:spacing w:line="560" w:lineRule="exact"/>
        <w:ind w:firstLineChars="200" w:firstLine="640"/>
        <w:rPr>
          <w:rFonts w:ascii="仿宋" w:eastAsia="仿宋" w:hAnsi="仿宋" w:cs="方正仿宋_GB2312"/>
          <w:sz w:val="32"/>
          <w:szCs w:val="32"/>
        </w:rPr>
      </w:pPr>
      <w:r>
        <w:rPr>
          <w:rFonts w:ascii="黑体" w:eastAsia="黑体" w:hAnsi="黑体" w:cs="仿宋" w:hint="eastAsia"/>
          <w:bCs/>
          <w:sz w:val="32"/>
          <w:szCs w:val="32"/>
        </w:rPr>
        <w:t>1.</w:t>
      </w:r>
      <w:r w:rsidRPr="004B015B">
        <w:rPr>
          <w:rFonts w:ascii="仿宋" w:eastAsia="仿宋" w:hAnsi="仿宋" w:cs="楷体" w:hint="eastAsia"/>
          <w:b/>
          <w:bCs/>
          <w:sz w:val="32"/>
          <w:szCs w:val="32"/>
        </w:rPr>
        <w:t>高规格嘉宾阵容，凸显论坛含金量。</w:t>
      </w:r>
      <w:r w:rsidRPr="004B015B">
        <w:rPr>
          <w:rFonts w:ascii="仿宋" w:eastAsia="仿宋" w:hAnsi="仿宋" w:cs="方正仿宋_GB2312" w:hint="eastAsia"/>
          <w:sz w:val="32"/>
          <w:szCs w:val="32"/>
        </w:rPr>
        <w:t>论坛邀请研究国际传播的专家学者、主流媒体</w:t>
      </w:r>
      <w:r w:rsidR="009C1B32" w:rsidRPr="004B015B">
        <w:rPr>
          <w:rFonts w:ascii="仿宋" w:eastAsia="仿宋" w:hAnsi="仿宋" w:cs="方正仿宋_GB2312" w:hint="eastAsia"/>
          <w:sz w:val="32"/>
          <w:szCs w:val="32"/>
        </w:rPr>
        <w:t xml:space="preserve"> </w:t>
      </w:r>
      <w:r w:rsidRPr="004B015B">
        <w:rPr>
          <w:rFonts w:ascii="仿宋" w:eastAsia="仿宋" w:hAnsi="仿宋" w:cs="方正仿宋_GB2312" w:hint="eastAsia"/>
          <w:sz w:val="32"/>
          <w:szCs w:val="32"/>
        </w:rPr>
        <w:t>“国家队”等，用生动的案例，讲述创新传播实践背后的中国故事。</w:t>
      </w:r>
    </w:p>
    <w:p w14:paraId="06FEC813" w14:textId="77777777" w:rsidR="004B015B" w:rsidRDefault="004B015B" w:rsidP="00081AC9">
      <w:pPr>
        <w:spacing w:line="560" w:lineRule="exact"/>
        <w:ind w:firstLineChars="200" w:firstLine="640"/>
        <w:rPr>
          <w:rFonts w:ascii="仿宋" w:eastAsia="仿宋" w:hAnsi="仿宋" w:cs="方正仿宋_GB2312"/>
          <w:sz w:val="32"/>
          <w:szCs w:val="32"/>
        </w:rPr>
      </w:pPr>
      <w:r>
        <w:rPr>
          <w:rFonts w:ascii="仿宋" w:eastAsia="仿宋" w:hAnsi="仿宋" w:cs="方正仿宋_GB2312"/>
          <w:sz w:val="32"/>
          <w:szCs w:val="32"/>
        </w:rPr>
        <w:t>2.</w:t>
      </w:r>
      <w:r w:rsidRPr="004B015B">
        <w:rPr>
          <w:rFonts w:ascii="仿宋" w:eastAsia="仿宋" w:hAnsi="仿宋" w:cs="楷体" w:hint="eastAsia"/>
          <w:b/>
          <w:bCs/>
          <w:sz w:val="32"/>
          <w:szCs w:val="32"/>
        </w:rPr>
        <w:t>真实案例分享，</w:t>
      </w:r>
      <w:r w:rsidR="00AD0D11">
        <w:rPr>
          <w:rFonts w:ascii="仿宋" w:eastAsia="仿宋" w:hAnsi="仿宋" w:cs="楷体" w:hint="eastAsia"/>
          <w:b/>
          <w:bCs/>
          <w:sz w:val="32"/>
          <w:szCs w:val="32"/>
        </w:rPr>
        <w:t>展示</w:t>
      </w:r>
      <w:r w:rsidR="00AD0D11">
        <w:rPr>
          <w:rFonts w:ascii="仿宋" w:eastAsia="仿宋" w:hAnsi="仿宋" w:cs="楷体"/>
          <w:b/>
          <w:bCs/>
          <w:sz w:val="32"/>
          <w:szCs w:val="32"/>
        </w:rPr>
        <w:t>新媒体语态</w:t>
      </w:r>
      <w:r w:rsidR="00AD0D11" w:rsidRPr="00AD0D11">
        <w:rPr>
          <w:rFonts w:ascii="仿宋" w:eastAsia="仿宋" w:hAnsi="仿宋" w:cs="方正仿宋_GB2312" w:hint="eastAsia"/>
          <w:b/>
          <w:sz w:val="32"/>
          <w:szCs w:val="32"/>
        </w:rPr>
        <w:t>。</w:t>
      </w:r>
      <w:r w:rsidRPr="004B015B">
        <w:rPr>
          <w:rFonts w:ascii="仿宋" w:eastAsia="仿宋" w:hAnsi="仿宋" w:cs="方正仿宋_GB2312" w:hint="eastAsia"/>
          <w:sz w:val="32"/>
          <w:szCs w:val="32"/>
        </w:rPr>
        <w:t>以年轻化的内容表达方式，用具有实战借鉴、创新激发的案例，</w:t>
      </w:r>
      <w:r w:rsidR="00AD0D11">
        <w:rPr>
          <w:rFonts w:ascii="仿宋" w:eastAsia="仿宋" w:hAnsi="仿宋" w:cs="方正仿宋_GB2312" w:hint="eastAsia"/>
          <w:sz w:val="32"/>
          <w:szCs w:val="32"/>
        </w:rPr>
        <w:t>促进</w:t>
      </w:r>
      <w:r w:rsidR="00AD0D11">
        <w:rPr>
          <w:rFonts w:ascii="仿宋" w:eastAsia="仿宋" w:hAnsi="仿宋" w:cs="方正仿宋_GB2312"/>
          <w:sz w:val="32"/>
          <w:szCs w:val="32"/>
        </w:rPr>
        <w:t>深入交流。</w:t>
      </w:r>
    </w:p>
    <w:p w14:paraId="774E3F3D" w14:textId="77777777" w:rsidR="004B015B" w:rsidRPr="004B015B" w:rsidRDefault="004B015B" w:rsidP="00081AC9">
      <w:pPr>
        <w:spacing w:line="560" w:lineRule="exact"/>
        <w:ind w:firstLineChars="200" w:firstLine="640"/>
        <w:rPr>
          <w:rFonts w:ascii="黑体" w:eastAsia="黑体" w:hAnsi="黑体" w:cs="仿宋"/>
          <w:bCs/>
          <w:sz w:val="32"/>
          <w:szCs w:val="32"/>
        </w:rPr>
      </w:pPr>
      <w:r>
        <w:rPr>
          <w:rFonts w:ascii="仿宋" w:eastAsia="仿宋" w:hAnsi="仿宋" w:cs="方正仿宋_GB2312"/>
          <w:sz w:val="32"/>
          <w:szCs w:val="32"/>
        </w:rPr>
        <w:t>3.</w:t>
      </w:r>
      <w:r w:rsidRPr="004B015B">
        <w:rPr>
          <w:rFonts w:ascii="仿宋" w:eastAsia="仿宋" w:hAnsi="仿宋" w:cs="楷体" w:hint="eastAsia"/>
          <w:b/>
          <w:bCs/>
          <w:sz w:val="32"/>
          <w:szCs w:val="32"/>
        </w:rPr>
        <w:t>项目现场签约，</w:t>
      </w:r>
      <w:r w:rsidR="00AD0D11">
        <w:rPr>
          <w:rFonts w:ascii="仿宋" w:eastAsia="仿宋" w:hAnsi="仿宋" w:cs="楷体" w:hint="eastAsia"/>
          <w:b/>
          <w:bCs/>
          <w:sz w:val="32"/>
          <w:szCs w:val="32"/>
        </w:rPr>
        <w:t>传播</w:t>
      </w:r>
      <w:r w:rsidR="00AD0D11">
        <w:rPr>
          <w:rFonts w:ascii="仿宋" w:eastAsia="仿宋" w:hAnsi="仿宋" w:cs="楷体"/>
          <w:b/>
          <w:bCs/>
          <w:sz w:val="32"/>
          <w:szCs w:val="32"/>
        </w:rPr>
        <w:t>合作新</w:t>
      </w:r>
      <w:r w:rsidRPr="004B015B">
        <w:rPr>
          <w:rFonts w:ascii="仿宋" w:eastAsia="仿宋" w:hAnsi="仿宋" w:cs="楷体" w:hint="eastAsia"/>
          <w:b/>
          <w:bCs/>
          <w:sz w:val="32"/>
          <w:szCs w:val="32"/>
        </w:rPr>
        <w:t>理念。</w:t>
      </w:r>
      <w:r w:rsidRPr="004B015B">
        <w:rPr>
          <w:rFonts w:ascii="仿宋" w:eastAsia="仿宋" w:hAnsi="仿宋" w:cs="仿宋" w:hint="eastAsia"/>
          <w:color w:val="000000"/>
          <w:sz w:val="32"/>
          <w:szCs w:val="32"/>
        </w:rPr>
        <w:t>优化两国内容授权与译制</w:t>
      </w:r>
      <w:r w:rsidR="0043051B">
        <w:rPr>
          <w:rFonts w:ascii="仿宋" w:eastAsia="仿宋" w:hAnsi="仿宋" w:cs="仿宋" w:hint="eastAsia"/>
          <w:color w:val="000000"/>
          <w:sz w:val="32"/>
          <w:szCs w:val="32"/>
        </w:rPr>
        <w:t>，</w:t>
      </w:r>
      <w:r w:rsidRPr="004B015B">
        <w:rPr>
          <w:rFonts w:ascii="仿宋" w:eastAsia="仿宋" w:hAnsi="仿宋" w:cs="仿宋" w:hint="eastAsia"/>
          <w:color w:val="000000"/>
          <w:sz w:val="32"/>
          <w:szCs w:val="32"/>
        </w:rPr>
        <w:t>加快推进数字化平台建设</w:t>
      </w:r>
      <w:r w:rsidR="0043051B">
        <w:rPr>
          <w:rFonts w:ascii="仿宋" w:eastAsia="仿宋" w:hAnsi="仿宋" w:cs="仿宋" w:hint="eastAsia"/>
          <w:color w:val="000000"/>
          <w:sz w:val="32"/>
          <w:szCs w:val="32"/>
        </w:rPr>
        <w:t>，</w:t>
      </w:r>
      <w:r w:rsidRPr="004B015B">
        <w:rPr>
          <w:rFonts w:ascii="仿宋" w:eastAsia="仿宋" w:hAnsi="仿宋" w:cs="仿宋" w:hint="eastAsia"/>
          <w:color w:val="000000"/>
          <w:sz w:val="32"/>
          <w:szCs w:val="32"/>
        </w:rPr>
        <w:t>促进大小屏融合传播。</w:t>
      </w:r>
    </w:p>
    <w:p w14:paraId="0FDD0C29" w14:textId="77777777" w:rsidR="004B015B" w:rsidRDefault="004B015B" w:rsidP="004B015B">
      <w:pPr>
        <w:spacing w:line="560" w:lineRule="exact"/>
        <w:rPr>
          <w:rFonts w:ascii="仿宋" w:eastAsia="仿宋" w:hAnsi="仿宋" w:cs="方正仿宋_GB2312"/>
          <w:sz w:val="32"/>
          <w:szCs w:val="32"/>
        </w:rPr>
      </w:pPr>
    </w:p>
    <w:p w14:paraId="2E284442" w14:textId="77777777" w:rsidR="004B015B" w:rsidRDefault="004B015B" w:rsidP="004B015B">
      <w:pPr>
        <w:spacing w:line="560" w:lineRule="exact"/>
        <w:rPr>
          <w:rFonts w:ascii="仿宋" w:eastAsia="仿宋" w:hAnsi="仿宋" w:cs="方正仿宋_GB2312"/>
          <w:sz w:val="32"/>
          <w:szCs w:val="32"/>
        </w:rPr>
      </w:pPr>
    </w:p>
    <w:p w14:paraId="59CF56C4" w14:textId="77777777" w:rsidR="004B015B" w:rsidRDefault="004B015B" w:rsidP="004B015B">
      <w:pPr>
        <w:spacing w:line="560" w:lineRule="exact"/>
        <w:rPr>
          <w:rFonts w:ascii="仿宋" w:eastAsia="仿宋" w:hAnsi="仿宋" w:cs="方正仿宋_GB2312"/>
          <w:sz w:val="32"/>
          <w:szCs w:val="32"/>
        </w:rPr>
      </w:pPr>
    </w:p>
    <w:p w14:paraId="02407F4A" w14:textId="77777777" w:rsidR="00D93D83" w:rsidRDefault="00D93D83" w:rsidP="004B015B">
      <w:pPr>
        <w:spacing w:line="560" w:lineRule="exact"/>
        <w:rPr>
          <w:rFonts w:ascii="黑体" w:eastAsia="黑体" w:hAnsi="黑体" w:cs="方正仿宋_GB2312"/>
          <w:sz w:val="32"/>
          <w:szCs w:val="32"/>
        </w:rPr>
      </w:pPr>
    </w:p>
    <w:p w14:paraId="7F5FE470" w14:textId="77777777" w:rsidR="00D93D83" w:rsidRDefault="00D93D83" w:rsidP="004B015B">
      <w:pPr>
        <w:spacing w:line="560" w:lineRule="exact"/>
        <w:rPr>
          <w:rFonts w:ascii="黑体" w:eastAsia="黑体" w:hAnsi="黑体" w:cs="方正仿宋_GB2312"/>
          <w:sz w:val="32"/>
          <w:szCs w:val="32"/>
        </w:rPr>
      </w:pPr>
    </w:p>
    <w:p w14:paraId="1CCBA37D" w14:textId="77777777" w:rsidR="00D93D83" w:rsidRDefault="00D93D83" w:rsidP="004B015B">
      <w:pPr>
        <w:spacing w:line="560" w:lineRule="exact"/>
        <w:rPr>
          <w:rFonts w:ascii="黑体" w:eastAsia="黑体" w:hAnsi="黑体" w:cs="方正仿宋_GB2312"/>
          <w:sz w:val="32"/>
          <w:szCs w:val="32"/>
        </w:rPr>
      </w:pPr>
    </w:p>
    <w:p w14:paraId="4B4BB41F" w14:textId="77777777" w:rsidR="00D93D83" w:rsidRDefault="00D93D83" w:rsidP="004B015B">
      <w:pPr>
        <w:spacing w:line="560" w:lineRule="exact"/>
        <w:rPr>
          <w:rFonts w:ascii="黑体" w:eastAsia="黑体" w:hAnsi="黑体" w:cs="方正仿宋_GB2312"/>
          <w:sz w:val="32"/>
          <w:szCs w:val="32"/>
        </w:rPr>
      </w:pPr>
    </w:p>
    <w:p w14:paraId="3249EE91" w14:textId="77777777" w:rsidR="00D93D83" w:rsidRDefault="00D93D83" w:rsidP="004B015B">
      <w:pPr>
        <w:spacing w:line="560" w:lineRule="exact"/>
        <w:rPr>
          <w:rFonts w:ascii="黑体" w:eastAsia="黑体" w:hAnsi="黑体" w:cs="方正仿宋_GB2312"/>
          <w:sz w:val="32"/>
          <w:szCs w:val="32"/>
        </w:rPr>
      </w:pPr>
    </w:p>
    <w:p w14:paraId="5951FA54" w14:textId="77777777" w:rsidR="00D93D83" w:rsidRDefault="00D93D83" w:rsidP="004B015B">
      <w:pPr>
        <w:spacing w:line="560" w:lineRule="exact"/>
        <w:rPr>
          <w:rFonts w:ascii="黑体" w:eastAsia="黑体" w:hAnsi="黑体" w:cs="方正仿宋_GB2312"/>
          <w:sz w:val="32"/>
          <w:szCs w:val="32"/>
        </w:rPr>
      </w:pPr>
    </w:p>
    <w:p w14:paraId="38FD578F" w14:textId="77777777" w:rsidR="00D93D83" w:rsidRDefault="00D93D83" w:rsidP="004B015B">
      <w:pPr>
        <w:spacing w:line="560" w:lineRule="exact"/>
        <w:rPr>
          <w:rFonts w:ascii="黑体" w:eastAsia="黑体" w:hAnsi="黑体" w:cs="方正仿宋_GB2312"/>
          <w:sz w:val="32"/>
          <w:szCs w:val="32"/>
        </w:rPr>
      </w:pPr>
    </w:p>
    <w:p w14:paraId="6A14EA21" w14:textId="77777777" w:rsidR="00D93D83" w:rsidRDefault="00D93D83" w:rsidP="004B015B">
      <w:pPr>
        <w:spacing w:line="560" w:lineRule="exact"/>
        <w:rPr>
          <w:rFonts w:ascii="黑体" w:eastAsia="黑体" w:hAnsi="黑体" w:cs="方正仿宋_GB2312"/>
          <w:sz w:val="32"/>
          <w:szCs w:val="32"/>
        </w:rPr>
      </w:pPr>
    </w:p>
    <w:p w14:paraId="3F66E462" w14:textId="77777777" w:rsidR="00D93D83" w:rsidRDefault="00D93D83" w:rsidP="004B015B">
      <w:pPr>
        <w:spacing w:line="560" w:lineRule="exact"/>
        <w:rPr>
          <w:rFonts w:ascii="黑体" w:eastAsia="黑体" w:hAnsi="黑体" w:cs="方正仿宋_GB2312"/>
          <w:sz w:val="32"/>
          <w:szCs w:val="32"/>
        </w:rPr>
      </w:pPr>
    </w:p>
    <w:p w14:paraId="695448C2" w14:textId="77777777" w:rsidR="00D93D83" w:rsidRDefault="00D93D83" w:rsidP="004B015B">
      <w:pPr>
        <w:spacing w:line="560" w:lineRule="exact"/>
        <w:rPr>
          <w:rFonts w:ascii="黑体" w:eastAsia="黑体" w:hAnsi="黑体" w:cs="方正仿宋_GB2312"/>
          <w:sz w:val="32"/>
          <w:szCs w:val="32"/>
        </w:rPr>
      </w:pPr>
    </w:p>
    <w:p w14:paraId="61782D6A" w14:textId="77777777" w:rsidR="00D93D83" w:rsidRDefault="00D93D83" w:rsidP="004B015B">
      <w:pPr>
        <w:spacing w:line="560" w:lineRule="exact"/>
        <w:rPr>
          <w:rFonts w:ascii="黑体" w:eastAsia="黑体" w:hAnsi="黑体" w:cs="方正仿宋_GB2312"/>
          <w:sz w:val="32"/>
          <w:szCs w:val="32"/>
        </w:rPr>
      </w:pPr>
    </w:p>
    <w:p w14:paraId="0FAFDED9" w14:textId="36686B59" w:rsidR="002A60FE" w:rsidRPr="004B015B" w:rsidRDefault="00000000" w:rsidP="004B015B">
      <w:pPr>
        <w:pStyle w:val="Default"/>
      </w:pPr>
    </w:p>
    <w:sectPr w:rsidR="002A60FE" w:rsidRPr="004B01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B7D7" w14:textId="77777777" w:rsidR="00C03676" w:rsidRDefault="00C03676" w:rsidP="004B015B">
      <w:r>
        <w:separator/>
      </w:r>
    </w:p>
  </w:endnote>
  <w:endnote w:type="continuationSeparator" w:id="0">
    <w:p w14:paraId="32AAD7B9" w14:textId="77777777" w:rsidR="00C03676" w:rsidRDefault="00C03676" w:rsidP="004B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仿宋_GB2312">
    <w:charset w:val="86"/>
    <w:family w:val="auto"/>
    <w:pitch w:val="default"/>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32776"/>
      <w:docPartObj>
        <w:docPartGallery w:val="Page Numbers (Bottom of Page)"/>
        <w:docPartUnique/>
      </w:docPartObj>
    </w:sdtPr>
    <w:sdtContent>
      <w:p w14:paraId="5E699310" w14:textId="77777777" w:rsidR="004B015B" w:rsidRDefault="004B015B">
        <w:pPr>
          <w:pStyle w:val="a5"/>
          <w:jc w:val="center"/>
        </w:pPr>
        <w:r>
          <w:fldChar w:fldCharType="begin"/>
        </w:r>
        <w:r>
          <w:instrText>PAGE   \* MERGEFORMAT</w:instrText>
        </w:r>
        <w:r>
          <w:fldChar w:fldCharType="separate"/>
        </w:r>
        <w:r w:rsidR="00D93D83" w:rsidRPr="00D93D83">
          <w:rPr>
            <w:noProof/>
            <w:lang w:val="zh-CN"/>
          </w:rPr>
          <w:t>2</w:t>
        </w:r>
        <w:r>
          <w:fldChar w:fldCharType="end"/>
        </w:r>
      </w:p>
    </w:sdtContent>
  </w:sdt>
  <w:p w14:paraId="133BB2A5" w14:textId="77777777" w:rsidR="004B015B" w:rsidRDefault="004B0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F4FC" w14:textId="77777777" w:rsidR="00C03676" w:rsidRDefault="00C03676" w:rsidP="004B015B">
      <w:r>
        <w:separator/>
      </w:r>
    </w:p>
  </w:footnote>
  <w:footnote w:type="continuationSeparator" w:id="0">
    <w:p w14:paraId="465A2DB5" w14:textId="77777777" w:rsidR="00C03676" w:rsidRDefault="00C03676" w:rsidP="004B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EC9EB5"/>
    <w:multiLevelType w:val="singleLevel"/>
    <w:tmpl w:val="AFEC9EB5"/>
    <w:lvl w:ilvl="0">
      <w:start w:val="1"/>
      <w:numFmt w:val="decimal"/>
      <w:lvlText w:val="%1."/>
      <w:lvlJc w:val="left"/>
      <w:pPr>
        <w:ind w:left="425" w:hanging="425"/>
      </w:pPr>
    </w:lvl>
  </w:abstractNum>
  <w:num w:numId="1" w16cid:durableId="7030197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90"/>
    <w:rsid w:val="000277A9"/>
    <w:rsid w:val="00081AC9"/>
    <w:rsid w:val="002A0890"/>
    <w:rsid w:val="0043051B"/>
    <w:rsid w:val="004B015B"/>
    <w:rsid w:val="004D60F2"/>
    <w:rsid w:val="00530673"/>
    <w:rsid w:val="00614F31"/>
    <w:rsid w:val="009C1B32"/>
    <w:rsid w:val="00A333DE"/>
    <w:rsid w:val="00AD0D11"/>
    <w:rsid w:val="00C03676"/>
    <w:rsid w:val="00D93D83"/>
    <w:rsid w:val="00EA3DE9"/>
    <w:rsid w:val="00EF03C8"/>
    <w:rsid w:val="00FE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0906"/>
  <w15:chartTrackingRefBased/>
  <w15:docId w15:val="{0CC58122-6E37-4894-8E24-4A601260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15B"/>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B015B"/>
    <w:pPr>
      <w:widowControl w:val="0"/>
      <w:autoSpaceDE w:val="0"/>
      <w:autoSpaceDN w:val="0"/>
      <w:adjustRightInd w:val="0"/>
    </w:pPr>
    <w:rPr>
      <w:rFonts w:ascii="黑体" w:eastAsia="黑体" w:hAnsi="Times New Roman" w:cs="Times New Roman"/>
      <w:kern w:val="0"/>
      <w:sz w:val="20"/>
      <w:szCs w:val="20"/>
    </w:rPr>
  </w:style>
  <w:style w:type="paragraph" w:styleId="a3">
    <w:name w:val="header"/>
    <w:basedOn w:val="a"/>
    <w:link w:val="a4"/>
    <w:uiPriority w:val="99"/>
    <w:unhideWhenUsed/>
    <w:rsid w:val="004B01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15B"/>
    <w:rPr>
      <w:rFonts w:ascii="Calibri" w:eastAsia="宋体" w:hAnsi="Calibri" w:cs="宋体"/>
      <w:sz w:val="18"/>
      <w:szCs w:val="18"/>
    </w:rPr>
  </w:style>
  <w:style w:type="paragraph" w:styleId="a5">
    <w:name w:val="footer"/>
    <w:basedOn w:val="a"/>
    <w:link w:val="a6"/>
    <w:uiPriority w:val="99"/>
    <w:unhideWhenUsed/>
    <w:rsid w:val="004B015B"/>
    <w:pPr>
      <w:tabs>
        <w:tab w:val="center" w:pos="4153"/>
        <w:tab w:val="right" w:pos="8306"/>
      </w:tabs>
      <w:snapToGrid w:val="0"/>
      <w:jc w:val="left"/>
    </w:pPr>
    <w:rPr>
      <w:sz w:val="18"/>
      <w:szCs w:val="18"/>
    </w:rPr>
  </w:style>
  <w:style w:type="character" w:customStyle="1" w:styleId="a6">
    <w:name w:val="页脚 字符"/>
    <w:basedOn w:val="a0"/>
    <w:link w:val="a5"/>
    <w:uiPriority w:val="99"/>
    <w:rsid w:val="004B015B"/>
    <w:rPr>
      <w:rFonts w:ascii="Calibri" w:eastAsia="宋体" w:hAnsi="Calibri" w:cs="宋体"/>
      <w:sz w:val="18"/>
      <w:szCs w:val="18"/>
    </w:rPr>
  </w:style>
  <w:style w:type="paragraph" w:styleId="a7">
    <w:name w:val="Balloon Text"/>
    <w:basedOn w:val="a"/>
    <w:link w:val="a8"/>
    <w:uiPriority w:val="99"/>
    <w:semiHidden/>
    <w:unhideWhenUsed/>
    <w:rsid w:val="00D93D83"/>
    <w:rPr>
      <w:sz w:val="18"/>
      <w:szCs w:val="18"/>
    </w:rPr>
  </w:style>
  <w:style w:type="character" w:customStyle="1" w:styleId="a8">
    <w:name w:val="批注框文本 字符"/>
    <w:basedOn w:val="a0"/>
    <w:link w:val="a7"/>
    <w:uiPriority w:val="99"/>
    <w:semiHidden/>
    <w:rsid w:val="00D93D83"/>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屹</cp:lastModifiedBy>
  <cp:revision>12</cp:revision>
  <cp:lastPrinted>2022-08-23T03:01:00Z</cp:lastPrinted>
  <dcterms:created xsi:type="dcterms:W3CDTF">2022-08-22T02:57:00Z</dcterms:created>
  <dcterms:modified xsi:type="dcterms:W3CDTF">2022-08-24T01:21:00Z</dcterms:modified>
</cp:coreProperties>
</file>